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FD0" w:rsidRPr="00803FD0" w:rsidRDefault="00803FD0" w:rsidP="00803FD0">
      <w:pPr>
        <w:ind w:firstLine="709"/>
        <w:jc w:val="center"/>
        <w:rPr>
          <w:b/>
          <w:sz w:val="26"/>
          <w:szCs w:val="26"/>
        </w:rPr>
      </w:pPr>
      <w:r w:rsidRPr="00803FD0">
        <w:rPr>
          <w:b/>
          <w:sz w:val="26"/>
          <w:szCs w:val="26"/>
        </w:rPr>
        <w:t>Характеристика акции «Пролей свет на проблему ВИЧ»</w:t>
      </w:r>
    </w:p>
    <w:p w:rsidR="00803FD0" w:rsidRPr="00803FD0" w:rsidRDefault="00803FD0" w:rsidP="00803FD0">
      <w:pPr>
        <w:ind w:firstLine="709"/>
        <w:rPr>
          <w:sz w:val="26"/>
          <w:szCs w:val="26"/>
        </w:rPr>
      </w:pPr>
      <w:r w:rsidRPr="00803FD0">
        <w:rPr>
          <w:sz w:val="26"/>
          <w:szCs w:val="26"/>
        </w:rPr>
        <w:t>Цель акции: актуализировать знания о ВИЧ-инфекции и привлечь внимание подростков к жизненным ценностям, которые помогают человеку сохранить здоровье и защитить себя от ВИЧ-инфекции.</w:t>
      </w:r>
    </w:p>
    <w:p w:rsidR="00803FD0" w:rsidRPr="00803FD0" w:rsidRDefault="00803FD0" w:rsidP="00803FD0">
      <w:pPr>
        <w:ind w:firstLine="709"/>
        <w:rPr>
          <w:sz w:val="26"/>
          <w:szCs w:val="26"/>
        </w:rPr>
      </w:pPr>
      <w:proofErr w:type="gramStart"/>
      <w:r w:rsidRPr="00803FD0">
        <w:rPr>
          <w:sz w:val="26"/>
          <w:szCs w:val="26"/>
        </w:rPr>
        <w:t>Необходимые материалы и оборудование: билеты с предложенными вопросами для проведения информационной палатки; лист с правильными ответами на вопросы для волонтеров; ватман (или два ватмана в зависимости от количества участников.</w:t>
      </w:r>
      <w:proofErr w:type="gramEnd"/>
      <w:r w:rsidRPr="00803FD0">
        <w:rPr>
          <w:sz w:val="26"/>
          <w:szCs w:val="26"/>
        </w:rPr>
        <w:t xml:space="preserve"> </w:t>
      </w:r>
      <w:proofErr w:type="gramStart"/>
      <w:r w:rsidRPr="00803FD0">
        <w:rPr>
          <w:sz w:val="26"/>
          <w:szCs w:val="26"/>
        </w:rPr>
        <w:t>Места проведения и масштабов акции) с изображением красной ленты в центре, заголовком с  названием акции и надписями по сторонам «Факты о ВИЧ» и «Наши ценности» а (если два ватман один – с названием акции и надписью «Факты о ВИЧ», второй – с «Наши ценности»);</w:t>
      </w:r>
      <w:proofErr w:type="gramEnd"/>
      <w:r w:rsidRPr="00803FD0">
        <w:rPr>
          <w:sz w:val="26"/>
          <w:szCs w:val="26"/>
        </w:rPr>
        <w:t xml:space="preserve"> в зависимости от числа предполагаемых участников акции, вырезанные из яркой цветной бумаги лампочки (рисунок прилагается) размером не меньше 12*8 см, двухсторонний скотч.</w:t>
      </w:r>
    </w:p>
    <w:p w:rsidR="00803FD0" w:rsidRPr="00803FD0" w:rsidRDefault="00803FD0" w:rsidP="00803FD0">
      <w:pPr>
        <w:ind w:firstLine="709"/>
        <w:rPr>
          <w:sz w:val="26"/>
          <w:szCs w:val="26"/>
        </w:rPr>
      </w:pPr>
      <w:r w:rsidRPr="00803FD0">
        <w:rPr>
          <w:sz w:val="26"/>
          <w:szCs w:val="26"/>
        </w:rPr>
        <w:t xml:space="preserve">В начале дня на уроках 9-11 классов объявляют о времени, месте и цели акции. Накануне или в день проведения акции рекомендуется провести тематические классные часы и напомнить основную информацию о ВИЧ-инфекции, например, показать ролики «Профилактика ВИЧ-инфекции» (Кубики) и «История борьбы за право на жизнь». </w:t>
      </w:r>
    </w:p>
    <w:p w:rsidR="00803FD0" w:rsidRPr="00803FD0" w:rsidRDefault="00803FD0" w:rsidP="00803FD0">
      <w:pPr>
        <w:ind w:firstLine="709"/>
        <w:rPr>
          <w:sz w:val="26"/>
          <w:szCs w:val="26"/>
        </w:rPr>
      </w:pPr>
      <w:r w:rsidRPr="00803FD0">
        <w:rPr>
          <w:sz w:val="26"/>
          <w:szCs w:val="26"/>
        </w:rPr>
        <w:t>Ход акции:</w:t>
      </w:r>
    </w:p>
    <w:p w:rsidR="00803FD0" w:rsidRPr="00803FD0" w:rsidRDefault="00803FD0" w:rsidP="00803FD0">
      <w:pPr>
        <w:ind w:firstLine="709"/>
        <w:rPr>
          <w:sz w:val="26"/>
          <w:szCs w:val="26"/>
        </w:rPr>
      </w:pPr>
      <w:r w:rsidRPr="00803FD0">
        <w:rPr>
          <w:sz w:val="26"/>
          <w:szCs w:val="26"/>
        </w:rPr>
        <w:t>Для проведения информационной палатки необходимо подготовить волонтеров из числа учащихся, которые владеют информацией о ВИЧ-инфекции, знают правильные ответы на вопросы и могут их прокомментировать.  Также необходимы волонтеры, которые объяснят, что необходимо писать на лампочках и помогут прикрепить их к плакату.</w:t>
      </w:r>
    </w:p>
    <w:p w:rsidR="00803FD0" w:rsidRPr="00803FD0" w:rsidRDefault="00803FD0" w:rsidP="00803FD0">
      <w:pPr>
        <w:ind w:firstLine="709"/>
        <w:jc w:val="both"/>
        <w:rPr>
          <w:sz w:val="26"/>
          <w:szCs w:val="26"/>
        </w:rPr>
      </w:pPr>
      <w:r w:rsidRPr="00803FD0">
        <w:rPr>
          <w:sz w:val="26"/>
          <w:szCs w:val="26"/>
        </w:rPr>
        <w:t xml:space="preserve">На столе раскладывают подготовленные «билеты» с вопросами по теме ВИЧ-инфекция. Участникам предлагается вытянуть по очереди 3 билета и,  ответив на вопросы,  получить яркую лампочку. На ней можно написать любой факт о ВИЧ-инфекции, который участник считает важным и хочет поделиться им с другими людьми или одну из жизненных ценностей, которые помогут ему сохранить здоровье и защититься от ВИЧ. Примеры надписей: СПИД - последняя стадия ВИЧ. У ВИЧ есть «период окна». Женщины с ВИЧ могут рожать здоровых детей. Люди с ВИЧ могут жить долго. У людей с ВИЧ такие же права как у всех. Верность  защитит от ВИЧ. Воздержание поможет сохранить здоровье. </w:t>
      </w:r>
    </w:p>
    <w:p w:rsidR="00803FD0" w:rsidRPr="00803FD0" w:rsidRDefault="00803FD0" w:rsidP="00803FD0">
      <w:pPr>
        <w:ind w:firstLine="709"/>
        <w:jc w:val="both"/>
        <w:rPr>
          <w:sz w:val="26"/>
          <w:szCs w:val="26"/>
        </w:rPr>
      </w:pPr>
      <w:r w:rsidRPr="00803FD0">
        <w:rPr>
          <w:sz w:val="26"/>
          <w:szCs w:val="26"/>
        </w:rPr>
        <w:t>Лампочки при помощи двойного скотча прикрепляются к плакату с соответствующим названием. Количество вопросов, на которые может ответить участник – не ограничено. Соответственно 1 участник акции может получить  несколько лампочек.</w:t>
      </w:r>
    </w:p>
    <w:p w:rsidR="00803FD0" w:rsidRPr="00803FD0" w:rsidRDefault="00803FD0" w:rsidP="00803FD0">
      <w:pPr>
        <w:ind w:firstLine="709"/>
        <w:jc w:val="both"/>
        <w:rPr>
          <w:sz w:val="26"/>
          <w:szCs w:val="26"/>
        </w:rPr>
      </w:pPr>
      <w:r w:rsidRPr="00803FD0">
        <w:rPr>
          <w:sz w:val="26"/>
          <w:szCs w:val="26"/>
        </w:rPr>
        <w:t>Итоги акции: количество участников, количество указанных достоверных фактов о ВИЧ и количество озвученных ценностей, которые помогают сохранить здоровье.</w:t>
      </w:r>
    </w:p>
    <w:p w:rsidR="00803FD0" w:rsidRPr="00803FD0" w:rsidRDefault="00803FD0" w:rsidP="00803FD0">
      <w:pPr>
        <w:ind w:firstLine="709"/>
        <w:jc w:val="both"/>
        <w:rPr>
          <w:sz w:val="26"/>
          <w:szCs w:val="26"/>
        </w:rPr>
      </w:pPr>
      <w:r w:rsidRPr="00803FD0">
        <w:rPr>
          <w:sz w:val="26"/>
          <w:szCs w:val="26"/>
        </w:rPr>
        <w:t xml:space="preserve">Плакаты какое-то время могут оставаться на стендах для того, чтобы все желающие могли получить информацию о ВИЧ и подумать над написанными жизненными ценностями. </w:t>
      </w:r>
    </w:p>
    <w:p w:rsidR="00803FD0" w:rsidRPr="00803FD0" w:rsidRDefault="00803FD0" w:rsidP="00803FD0">
      <w:pPr>
        <w:ind w:firstLine="709"/>
        <w:jc w:val="both"/>
        <w:rPr>
          <w:sz w:val="26"/>
          <w:szCs w:val="26"/>
        </w:rPr>
      </w:pPr>
      <w:r w:rsidRPr="00803FD0">
        <w:rPr>
          <w:sz w:val="26"/>
          <w:szCs w:val="26"/>
        </w:rPr>
        <w:t>Любой этап акции может быть изменен на усмотрение организаторов акции в соответствие с требованиями условий проведения и уровнем знаний и готовности к участию в акции учащихся.</w:t>
      </w:r>
    </w:p>
    <w:p w:rsidR="006F19D0" w:rsidRDefault="006F19D0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6F19D0" w:rsidRDefault="006F19D0" w:rsidP="006F19D0">
      <w:r>
        <w:rPr>
          <w:noProof/>
        </w:rPr>
        <w:lastRenderedPageBreak/>
        <w:drawing>
          <wp:inline distT="0" distB="0" distL="0" distR="0" wp14:anchorId="3C11488C" wp14:editId="7E18EAC9">
            <wp:extent cx="2258170" cy="3237618"/>
            <wp:effectExtent l="0" t="0" r="8890" b="1270"/>
            <wp:docPr id="17" name="Рисунок 17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F42F9C" wp14:editId="5ED3409F">
            <wp:extent cx="2258170" cy="3237618"/>
            <wp:effectExtent l="0" t="0" r="8890" b="1270"/>
            <wp:docPr id="16" name="Рисунок 16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9630281" wp14:editId="1663FA8A">
            <wp:extent cx="2258170" cy="3237618"/>
            <wp:effectExtent l="0" t="0" r="8890" b="1270"/>
            <wp:docPr id="15" name="Рисунок 15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8F3449" wp14:editId="54D5982E">
            <wp:extent cx="2258170" cy="3237618"/>
            <wp:effectExtent l="0" t="0" r="8890" b="1270"/>
            <wp:docPr id="14" name="Рисунок 14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3BF760" wp14:editId="148DEF7A">
            <wp:extent cx="2258170" cy="3237618"/>
            <wp:effectExtent l="0" t="0" r="8890" b="1270"/>
            <wp:docPr id="13" name="Рисунок 13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428C761" wp14:editId="4B75A696">
            <wp:extent cx="2258170" cy="3237618"/>
            <wp:effectExtent l="0" t="0" r="8890" b="1270"/>
            <wp:docPr id="12" name="Рисунок 12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8493DE" wp14:editId="2829A183">
            <wp:extent cx="2258170" cy="3237618"/>
            <wp:effectExtent l="0" t="0" r="8890" b="1270"/>
            <wp:docPr id="11" name="Рисунок 11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25EDCA" wp14:editId="2A203800">
            <wp:extent cx="2258170" cy="3237618"/>
            <wp:effectExtent l="0" t="0" r="8890" b="1270"/>
            <wp:docPr id="10" name="Рисунок 10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1114C5" wp14:editId="775688F4">
            <wp:extent cx="2258170" cy="3237618"/>
            <wp:effectExtent l="0" t="0" r="8890" b="1270"/>
            <wp:docPr id="9" name="Рисунок 9" descr="ÐÐ°ÑÑÐ¸Ð½ÐºÐ¸ Ð¿Ð¾ Ð·Ð°Ð¿ÑÐ¾ÑÑ Ð»Ð°Ð¼Ð¿Ð¾ÑÐºÐ° png Ð¿ÑÐ¾Ð·ÑÐ°ÑÐ½ÑÐ¹ ÑÐ¾Ð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»Ð°Ð¼Ð¿Ð¾ÑÐºÐ° png Ð¿ÑÐ¾Ð·ÑÐ°ÑÐ½ÑÐ¹ ÑÐ¾Ð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39" cy="323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441" w:rsidRPr="00803FD0" w:rsidRDefault="006F19D0">
      <w:pPr>
        <w:rPr>
          <w:sz w:val="26"/>
          <w:szCs w:val="26"/>
        </w:rPr>
      </w:pPr>
      <w:bookmarkStart w:id="0" w:name="_GoBack"/>
      <w:bookmarkEnd w:id="0"/>
    </w:p>
    <w:sectPr w:rsidR="00051441" w:rsidRPr="00803FD0" w:rsidSect="006F19D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FD0"/>
    <w:rsid w:val="00032E6B"/>
    <w:rsid w:val="006F19D0"/>
    <w:rsid w:val="007D2630"/>
    <w:rsid w:val="0080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9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9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9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9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2</cp:revision>
  <cp:lastPrinted>2014-04-30T11:52:00Z</cp:lastPrinted>
  <dcterms:created xsi:type="dcterms:W3CDTF">2014-04-30T11:52:00Z</dcterms:created>
  <dcterms:modified xsi:type="dcterms:W3CDTF">2018-04-06T04:47:00Z</dcterms:modified>
</cp:coreProperties>
</file>